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4C8241" w14:textId="77777777" w:rsidR="000F6C57" w:rsidRDefault="003F7A6A">
      <w:pPr>
        <w:pStyle w:val="NormalWeb"/>
        <w:shd w:val="clear" w:color="auto" w:fill="F7F6F4"/>
        <w:rPr>
          <w:rFonts w:ascii="Avenir Next W01" w:eastAsia="Avenir Next W01" w:hAnsi="Avenir Next W01" w:cs="Avenir Next W01"/>
          <w:color w:val="333740"/>
          <w:sz w:val="30"/>
          <w:szCs w:val="30"/>
          <w:u w:color="333740"/>
        </w:rPr>
      </w:pPr>
      <w:r>
        <w:rPr>
          <w:rFonts w:ascii="Avenir Next W01" w:eastAsia="Avenir Next W01" w:hAnsi="Avenir Next W01" w:cs="Avenir Next W01"/>
          <w:color w:val="333740"/>
          <w:sz w:val="30"/>
          <w:szCs w:val="30"/>
          <w:u w:color="333740"/>
        </w:rPr>
        <w:t>The Interest on Lawyer Account Fund of the State of New York(“IOLA”) is announcing that Christopher B. O’Malley will step down as Executive Director of IOLA. Mr. O’Malley will remain as Executive Director until a new Executive Director is appointed by the IOLA Board. </w:t>
      </w:r>
    </w:p>
    <w:p w14:paraId="712DD9EB" w14:textId="77777777" w:rsidR="000F6C57" w:rsidRDefault="003F7A6A">
      <w:pPr>
        <w:pStyle w:val="Body"/>
        <w:shd w:val="clear" w:color="auto" w:fill="F7F6F4"/>
        <w:spacing w:before="100" w:after="100"/>
        <w:rPr>
          <w:rFonts w:ascii="Avenir Next W01" w:eastAsia="Avenir Next W01" w:hAnsi="Avenir Next W01" w:cs="Avenir Next W01"/>
          <w:color w:val="333740"/>
          <w:sz w:val="30"/>
          <w:szCs w:val="30"/>
          <w:u w:color="333740"/>
        </w:rPr>
      </w:pPr>
      <w:r>
        <w:rPr>
          <w:rFonts w:ascii="Avenir Next W01" w:eastAsia="Avenir Next W01" w:hAnsi="Avenir Next W01" w:cs="Avenir Next W01"/>
          <w:color w:val="333740"/>
          <w:sz w:val="30"/>
          <w:szCs w:val="30"/>
          <w:u w:color="333740"/>
        </w:rPr>
        <w:t xml:space="preserve">Mr. O’Malley was appointed Executive Director of IOLA in May of 2009.  Over the course of Mr. O’Malley’s tenure, he oversaw improvements to IOLA’s collection and use of data, enhanced reporting requirements for grantees, and implemented an annual demographic survey of all IOLA grantee employees, which has aided DEI initiatives. Mr. O’Malley was a strong advocate for the need of infrastructure spending to support civil legal aid in New York, and has launched IOLA’s Justice Infrastructure Project, a multi-year project designed to enhance the capabilities of the entire legal services community while improving the experience and outcomes for individuals in need of assistance. </w:t>
      </w:r>
    </w:p>
    <w:p w14:paraId="070DF234" w14:textId="77777777" w:rsidR="000F6C57" w:rsidRDefault="003F7A6A">
      <w:pPr>
        <w:pStyle w:val="Body"/>
        <w:shd w:val="clear" w:color="auto" w:fill="F7F6F4"/>
        <w:spacing w:before="100" w:after="100"/>
        <w:rPr>
          <w:rFonts w:ascii="Avenir Next W01" w:eastAsia="Avenir Next W01" w:hAnsi="Avenir Next W01" w:cs="Avenir Next W01"/>
          <w:color w:val="333740"/>
          <w:sz w:val="30"/>
          <w:szCs w:val="30"/>
          <w:u w:color="333740"/>
        </w:rPr>
      </w:pPr>
      <w:r>
        <w:rPr>
          <w:rFonts w:ascii="Avenir Next W01" w:eastAsia="Avenir Next W01" w:hAnsi="Avenir Next W01" w:cs="Avenir Next W01"/>
          <w:color w:val="333740"/>
          <w:sz w:val="30"/>
          <w:szCs w:val="30"/>
          <w:u w:color="333740"/>
        </w:rPr>
        <w:t>At the time of Mr. O’Malley’s appointment, IOLA was experiencing a significant reduction in revenue from attorney escrow accounts due to declining interest rates.  Mr. O’Malley led an effort that resulted in securing additional funding for IOLA from the Office of Court Administration for the first time in IOLA’s history, which has continued through today, and helped IOLA sustain its grant making through an era of historically low interest rates.  Mr. O’Malley has served on the Permanent Commission on Access to Justice, helping draft the first Annual Report issued by the Commission and serving on numerous committees, including the DEI Committee, the Economic Impact Committee and the Committee tasked with estimating the amount of additional annual funding necessary to address the justice gap in New York.</w:t>
      </w:r>
    </w:p>
    <w:p w14:paraId="3D1162AC" w14:textId="77777777" w:rsidR="000F6C57" w:rsidRDefault="000F6C57">
      <w:pPr>
        <w:pStyle w:val="Body"/>
        <w:shd w:val="clear" w:color="auto" w:fill="F7F6F4"/>
        <w:spacing w:before="100" w:after="100"/>
        <w:rPr>
          <w:rFonts w:ascii="Avenir Next W01" w:eastAsia="Avenir Next W01" w:hAnsi="Avenir Next W01" w:cs="Avenir Next W01"/>
          <w:color w:val="333740"/>
          <w:sz w:val="30"/>
          <w:szCs w:val="30"/>
          <w:u w:color="333740"/>
        </w:rPr>
      </w:pPr>
    </w:p>
    <w:p w14:paraId="5F0339A6" w14:textId="175B2249" w:rsidR="000F6C57" w:rsidRDefault="003F7A6A">
      <w:pPr>
        <w:pStyle w:val="Body"/>
        <w:shd w:val="clear" w:color="auto" w:fill="F7F6F4"/>
        <w:spacing w:before="100" w:after="100"/>
        <w:rPr>
          <w:rFonts w:ascii="Avenir Next W01" w:eastAsia="Avenir Next W01" w:hAnsi="Avenir Next W01" w:cs="Avenir Next W01"/>
          <w:color w:val="333740"/>
          <w:sz w:val="30"/>
          <w:szCs w:val="30"/>
          <w:u w:color="333740"/>
        </w:rPr>
      </w:pPr>
      <w:r>
        <w:rPr>
          <w:rFonts w:ascii="Avenir Next W01" w:eastAsia="Avenir Next W01" w:hAnsi="Avenir Next W01" w:cs="Avenir Next W01"/>
          <w:color w:val="333740"/>
          <w:sz w:val="30"/>
          <w:szCs w:val="30"/>
          <w:u w:color="333740"/>
          <w:lang w:val="de-DE"/>
        </w:rPr>
        <w:t xml:space="preserve"> IOLA</w:t>
      </w:r>
      <w:r>
        <w:rPr>
          <w:rFonts w:ascii="Avenir Next W01" w:eastAsia="Avenir Next W01" w:hAnsi="Avenir Next W01" w:cs="Avenir Next W01"/>
          <w:color w:val="333740"/>
          <w:sz w:val="30"/>
          <w:szCs w:val="30"/>
          <w:u w:color="333740"/>
        </w:rPr>
        <w:t xml:space="preserve">’s Board Chair Mary Rothwell Davis commented, “On behalf of the board, I would like to extend our profound thanks to Chris for his outstanding leadership and dedication to the organization over the past 15 years. During his time at IOLA, Chris led us through some difficult challenges including the Pandemic, but always met them with clarity and creativity, and continually improved </w:t>
      </w:r>
      <w:r>
        <w:rPr>
          <w:rFonts w:ascii="Avenir Next W01" w:eastAsia="Avenir Next W01" w:hAnsi="Avenir Next W01" w:cs="Avenir Next W01"/>
          <w:color w:val="333740"/>
          <w:sz w:val="30"/>
          <w:szCs w:val="30"/>
          <w:u w:color="333740"/>
          <w:lang w:val="de-DE"/>
        </w:rPr>
        <w:t>IOLA</w:t>
      </w:r>
      <w:r>
        <w:rPr>
          <w:rFonts w:ascii="Avenir Next W01" w:eastAsia="Avenir Next W01" w:hAnsi="Avenir Next W01" w:cs="Avenir Next W01"/>
          <w:color w:val="333740"/>
          <w:sz w:val="30"/>
          <w:szCs w:val="30"/>
          <w:u w:color="333740"/>
        </w:rPr>
        <w:t>, focusing on its mission to improve the administration of justice for low-income New Yorkers”.</w:t>
      </w:r>
    </w:p>
    <w:p w14:paraId="19C774FE" w14:textId="77777777" w:rsidR="000F6C57" w:rsidRDefault="003F7A6A">
      <w:pPr>
        <w:pStyle w:val="Body"/>
        <w:shd w:val="clear" w:color="auto" w:fill="F7F6F4"/>
        <w:spacing w:before="100" w:after="100"/>
        <w:rPr>
          <w:rFonts w:ascii="Avenir Next W01" w:eastAsia="Avenir Next W01" w:hAnsi="Avenir Next W01" w:cs="Avenir Next W01"/>
          <w:color w:val="333740"/>
          <w:sz w:val="30"/>
          <w:szCs w:val="30"/>
          <w:u w:color="333740"/>
        </w:rPr>
      </w:pPr>
      <w:r>
        <w:rPr>
          <w:rFonts w:ascii="Avenir Next W01" w:eastAsia="Avenir Next W01" w:hAnsi="Avenir Next W01" w:cs="Avenir Next W01"/>
          <w:color w:val="333740"/>
          <w:sz w:val="30"/>
          <w:szCs w:val="30"/>
          <w:u w:color="333740"/>
        </w:rPr>
        <w:lastRenderedPageBreak/>
        <w:t xml:space="preserve">Mr. O’Malley stated: "I am honored to have led IOLA as its ED over the past 15 years. I am extremely proud of our staff and their dedication to providing funding for civil legal aid for the most vulnerable New Yorkers. I am particularly proud of the strong relationships we established with our Grantees.  IOLA viewed these as true partnerships, and we believe that </w:t>
      </w:r>
      <w:proofErr w:type="gramStart"/>
      <w:r>
        <w:rPr>
          <w:rFonts w:ascii="Avenir Next W01" w:eastAsia="Avenir Next W01" w:hAnsi="Avenir Next W01" w:cs="Avenir Next W01"/>
          <w:color w:val="333740"/>
          <w:sz w:val="30"/>
          <w:szCs w:val="30"/>
          <w:u w:color="333740"/>
        </w:rPr>
        <w:t>has</w:t>
      </w:r>
      <w:proofErr w:type="gramEnd"/>
      <w:r>
        <w:rPr>
          <w:rFonts w:ascii="Avenir Next W01" w:eastAsia="Avenir Next W01" w:hAnsi="Avenir Next W01" w:cs="Avenir Next W01"/>
          <w:color w:val="333740"/>
          <w:sz w:val="30"/>
          <w:szCs w:val="30"/>
          <w:u w:color="333740"/>
        </w:rPr>
        <w:t xml:space="preserve"> strengthened both the individual organizations and the entire civil legal aid community. Given the strength of our staff, and our new Justice Infrastructure Project, IOLA will continue to improve the lives of countless New Yorkers in need through its grant making.”</w:t>
      </w:r>
    </w:p>
    <w:p w14:paraId="13DFE607" w14:textId="54A9B1A6" w:rsidR="000F6C57" w:rsidRDefault="003F7A6A">
      <w:pPr>
        <w:pStyle w:val="Body"/>
        <w:shd w:val="clear" w:color="auto" w:fill="F7F6F4"/>
        <w:spacing w:before="100" w:after="100"/>
        <w:rPr>
          <w:rStyle w:val="None"/>
          <w:rFonts w:ascii="Avenir Next W01" w:eastAsia="Avenir Next W01" w:hAnsi="Avenir Next W01" w:cs="Avenir Next W01"/>
          <w:color w:val="333740"/>
          <w:sz w:val="30"/>
          <w:szCs w:val="30"/>
          <w:u w:color="333740"/>
        </w:rPr>
      </w:pPr>
      <w:r>
        <w:rPr>
          <w:rFonts w:ascii="Avenir Next W01" w:eastAsia="Avenir Next W01" w:hAnsi="Avenir Next W01" w:cs="Avenir Next W01"/>
          <w:i/>
          <w:iCs/>
          <w:color w:val="333740"/>
          <w:sz w:val="30"/>
          <w:szCs w:val="30"/>
          <w:u w:color="333740"/>
        </w:rPr>
        <w:t>IOLA has retained Koya Partners, an executive search firm which specializes in partnering with mission-driven clients, to lead its search for a new ED. The Search Committee will work with Koya Partners to conduct a search to attract and identify a pool of candidates who can lead IOLA in its mission to improve the administration of justice for low-income New Yorkers. Individuals interested in the opportunity or in nominating a leader for the role can email </w:t>
      </w:r>
      <w:r w:rsidR="00834006">
        <w:rPr>
          <w:rFonts w:ascii="Avenir Next W01" w:eastAsia="Avenir Next W01" w:hAnsi="Avenir Next W01" w:cs="Avenir Next W01"/>
          <w:i/>
          <w:iCs/>
          <w:color w:val="333740"/>
          <w:sz w:val="30"/>
          <w:szCs w:val="30"/>
          <w:u w:color="333740"/>
        </w:rPr>
        <w:t>IOLAFUND_ED@koyapartners.com</w:t>
      </w:r>
    </w:p>
    <w:p w14:paraId="0F886566" w14:textId="77777777" w:rsidR="000F6C57" w:rsidRDefault="000F6C57">
      <w:pPr>
        <w:pStyle w:val="Body"/>
      </w:pPr>
    </w:p>
    <w:sectPr w:rsidR="000F6C57">
      <w:headerReference w:type="default" r:id="rId6"/>
      <w:footerReference w:type="default" r:id="rId7"/>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F6D38E" w14:textId="77777777" w:rsidR="003F7A6A" w:rsidRDefault="003F7A6A">
      <w:r>
        <w:separator/>
      </w:r>
    </w:p>
  </w:endnote>
  <w:endnote w:type="continuationSeparator" w:id="0">
    <w:p w14:paraId="6A57CB21" w14:textId="77777777" w:rsidR="003F7A6A" w:rsidRDefault="003F7A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Helvetica Neue">
    <w:altName w:val="Arial"/>
    <w:charset w:val="00"/>
    <w:family w:val="roman"/>
    <w:pitch w:val="default"/>
  </w:font>
  <w:font w:name="Calibri">
    <w:panose1 w:val="020F0502020204030204"/>
    <w:charset w:val="00"/>
    <w:family w:val="swiss"/>
    <w:pitch w:val="variable"/>
    <w:sig w:usb0="E4002EFF" w:usb1="C000247B" w:usb2="00000009" w:usb3="00000000" w:csb0="000001FF" w:csb1="00000000"/>
  </w:font>
  <w:font w:name="Avenir Next W01">
    <w:altName w:val="Cambria"/>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9EAEB" w14:textId="77777777" w:rsidR="000F6C57" w:rsidRDefault="000F6C57">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A3A0D4" w14:textId="77777777" w:rsidR="003F7A6A" w:rsidRDefault="003F7A6A">
      <w:r>
        <w:separator/>
      </w:r>
    </w:p>
  </w:footnote>
  <w:footnote w:type="continuationSeparator" w:id="0">
    <w:p w14:paraId="16C0259D" w14:textId="77777777" w:rsidR="003F7A6A" w:rsidRDefault="003F7A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BD5437" w14:textId="77777777" w:rsidR="000F6C57" w:rsidRDefault="000F6C57">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revisionView w:formatting="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6C57"/>
    <w:rsid w:val="000F6C57"/>
    <w:rsid w:val="001137E5"/>
    <w:rsid w:val="003F7A6A"/>
    <w:rsid w:val="008340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616BD"/>
  <w15:docId w15:val="{3194FC1F-FAEA-4ACB-A0C9-93E92A6FEA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NormalWeb">
    <w:name w:val="Normal (Web)"/>
    <w:pPr>
      <w:spacing w:before="100" w:after="100"/>
    </w:pPr>
    <w:rPr>
      <w:rFonts w:cs="Arial Unicode MS"/>
      <w:color w:val="000000"/>
      <w:sz w:val="24"/>
      <w:szCs w:val="24"/>
      <w:u w:color="000000"/>
    </w:rPr>
  </w:style>
  <w:style w:type="paragraph" w:customStyle="1" w:styleId="Body">
    <w:name w:val="Body"/>
    <w:rPr>
      <w:rFonts w:ascii="Calibri" w:hAnsi="Calibri" w:cs="Arial Unicode MS"/>
      <w:color w:val="000000"/>
      <w:sz w:val="24"/>
      <w:szCs w:val="24"/>
      <w:u w:color="000000"/>
      <w14:textOutline w14:w="0" w14:cap="flat" w14:cmpd="sng" w14:algn="ctr">
        <w14:noFill/>
        <w14:prstDash w14:val="solid"/>
        <w14:bevel/>
      </w14:textOutline>
    </w:rPr>
  </w:style>
  <w:style w:type="character" w:customStyle="1" w:styleId="None">
    <w:name w:val="None"/>
  </w:style>
  <w:style w:type="character" w:customStyle="1" w:styleId="Hyperlink0">
    <w:name w:val="Hyperlink.0"/>
    <w:basedOn w:val="None"/>
    <w:rPr>
      <w:rFonts w:ascii="Avenir Next W01" w:eastAsia="Avenir Next W01" w:hAnsi="Avenir Next W01" w:cs="Avenir Next W01"/>
      <w:i/>
      <w:iCs/>
      <w:outline w:val="0"/>
      <w:color w:val="0000FF"/>
      <w:sz w:val="30"/>
      <w:szCs w:val="30"/>
      <w:u w:val="single" w:color="0000FF"/>
    </w:rPr>
  </w:style>
  <w:style w:type="paragraph" w:styleId="Revision">
    <w:name w:val="Revision"/>
    <w:hidden/>
    <w:uiPriority w:val="99"/>
    <w:semiHidden/>
    <w:rsid w:val="00834006"/>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504</Words>
  <Characters>2876</Characters>
  <Application>Microsoft Office Word</Application>
  <DocSecurity>4</DocSecurity>
  <Lines>23</Lines>
  <Paragraphs>6</Paragraphs>
  <ScaleCrop>false</ScaleCrop>
  <Company/>
  <LinksUpToDate>false</LinksUpToDate>
  <CharactersWithSpaces>3374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Christopher OMalley</dc:creator>
  <cp:lastModifiedBy>Jessica Reyes</cp:lastModifiedBy>
  <cp:revision>2</cp:revision>
  <dcterms:created xsi:type="dcterms:W3CDTF">2024-03-04T15:28:00Z</dcterms:created>
  <dcterms:modified xsi:type="dcterms:W3CDTF">2024-03-04T15:28:00Z</dcterms:modified>
</cp:coreProperties>
</file>